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974C" w14:textId="77777777" w:rsidR="000B6C9C" w:rsidRPr="006A4A12" w:rsidRDefault="000B6C9C" w:rsidP="000B6C9C">
      <w:pPr>
        <w:pStyle w:val="Heading4"/>
      </w:pPr>
      <w:bookmarkStart w:id="0" w:name="DIB10B"/>
      <w:bookmarkStart w:id="1" w:name="_Hlk71636060"/>
      <w:r>
        <w:t>MDPP Drop-In Text</w:t>
      </w:r>
      <w:r w:rsidRPr="00AA7A01">
        <w:t xml:space="preserve"> </w:t>
      </w:r>
      <w:r>
        <w:t>2</w:t>
      </w:r>
    </w:p>
    <w:p w14:paraId="79811B25" w14:textId="77777777" w:rsidR="000B6C9C" w:rsidRPr="00645942" w:rsidRDefault="000B6C9C" w:rsidP="000B6C9C">
      <w:pPr>
        <w:widowControl w:val="0"/>
        <w:autoSpaceDE w:val="0"/>
        <w:autoSpaceDN w:val="0"/>
        <w:adjustRightInd w:val="0"/>
        <w:rPr>
          <w:rFonts w:eastAsia="Times New Roman" w:cstheme="minorHAnsi"/>
          <w:highlight w:val="green"/>
        </w:rPr>
      </w:pPr>
      <w:bookmarkStart w:id="2" w:name="_Hlk71121423"/>
      <w:bookmarkEnd w:id="0"/>
      <w:r w:rsidRPr="00645942">
        <w:rPr>
          <w:rFonts w:cstheme="minorHAnsi"/>
          <w:b/>
          <w:bCs/>
          <w:i/>
          <w:iCs/>
        </w:rPr>
        <w:t>Help patients combat prediabetes with Medicare program</w:t>
      </w:r>
      <w:r w:rsidRPr="00645942" w:rsidDel="004D5CF5">
        <w:rPr>
          <w:b/>
          <w:bCs/>
          <w:i/>
          <w:iCs/>
          <w:highlight w:val="green"/>
        </w:rPr>
        <w:t xml:space="preserve"> </w:t>
      </w:r>
    </w:p>
    <w:p w14:paraId="68FB40CB" w14:textId="77777777" w:rsidR="000B6C9C" w:rsidRDefault="000B6C9C" w:rsidP="000B6C9C">
      <w:pPr>
        <w:rPr>
          <w:rFonts w:cstheme="minorHAnsi"/>
        </w:rPr>
      </w:pPr>
      <w:r>
        <w:rPr>
          <w:rFonts w:cstheme="minorHAnsi"/>
        </w:rPr>
        <w:t>Referring patients with prediabetes to the Medicare Diabetes Prevention Program (</w:t>
      </w:r>
      <w:r w:rsidRPr="0091649F">
        <w:rPr>
          <w:rFonts w:cstheme="minorHAnsi"/>
        </w:rPr>
        <w:t>MDPP</w:t>
      </w:r>
      <w:r>
        <w:rPr>
          <w:rFonts w:cstheme="minorHAnsi"/>
        </w:rPr>
        <w:t>)</w:t>
      </w:r>
      <w:r w:rsidRPr="00635F9F">
        <w:t xml:space="preserve"> </w:t>
      </w:r>
      <w:r>
        <w:t xml:space="preserve">may help them </w:t>
      </w:r>
      <w:r w:rsidRPr="00635F9F">
        <w:rPr>
          <w:rFonts w:cstheme="minorHAnsi"/>
        </w:rPr>
        <w:t>delay or</w:t>
      </w:r>
      <w:r>
        <w:rPr>
          <w:rFonts w:cstheme="minorHAnsi"/>
        </w:rPr>
        <w:t xml:space="preserve"> prevent</w:t>
      </w:r>
      <w:r w:rsidRPr="00635F9F">
        <w:rPr>
          <w:rFonts w:cstheme="minorHAnsi"/>
        </w:rPr>
        <w:t xml:space="preserve"> the progression </w:t>
      </w:r>
      <w:r>
        <w:rPr>
          <w:rFonts w:cstheme="minorHAnsi"/>
        </w:rPr>
        <w:t xml:space="preserve">of prediabetes to </w:t>
      </w:r>
      <w:r w:rsidRPr="00635F9F">
        <w:rPr>
          <w:rFonts w:cstheme="minorHAnsi"/>
        </w:rPr>
        <w:t>type 2 diabetes</w:t>
      </w:r>
      <w:r>
        <w:rPr>
          <w:rFonts w:cstheme="minorHAnsi"/>
        </w:rPr>
        <w:t xml:space="preserve"> (T2D). MDPP is a lifestyle-change program modeled after </w:t>
      </w:r>
      <w:r w:rsidRPr="00A55582">
        <w:rPr>
          <w:rFonts w:cstheme="minorHAnsi"/>
        </w:rPr>
        <w:t xml:space="preserve">the evidence-based </w:t>
      </w:r>
      <w:r w:rsidRPr="00E32BC5">
        <w:rPr>
          <w:rFonts w:cstheme="minorHAnsi"/>
        </w:rPr>
        <w:t>National Diabetes Prevention Program</w:t>
      </w:r>
      <w:r w:rsidRPr="00A55582">
        <w:rPr>
          <w:rFonts w:cstheme="minorHAnsi"/>
        </w:rPr>
        <w:t xml:space="preserve">, </w:t>
      </w:r>
      <w:r>
        <w:rPr>
          <w:rFonts w:cstheme="minorHAnsi"/>
        </w:rPr>
        <w:t>which is</w:t>
      </w:r>
      <w:r w:rsidRPr="00A55582">
        <w:rPr>
          <w:rFonts w:cstheme="minorHAnsi"/>
        </w:rPr>
        <w:t xml:space="preserve"> </w:t>
      </w:r>
      <w:hyperlink r:id="rId7" w:history="1">
        <w:r w:rsidRPr="00E03685">
          <w:rPr>
            <w:rStyle w:val="Hyperlink"/>
            <w:rFonts w:cstheme="minorHAnsi"/>
            <w:b/>
            <w:bCs/>
          </w:rPr>
          <w:t>proven to reduce T2D risk by 71%</w:t>
        </w:r>
      </w:hyperlink>
      <w:r>
        <w:rPr>
          <w:rFonts w:cstheme="minorHAnsi"/>
        </w:rPr>
        <w:t xml:space="preserve"> </w:t>
      </w:r>
      <w:r w:rsidRPr="00A55582">
        <w:rPr>
          <w:rFonts w:cstheme="minorHAnsi"/>
        </w:rPr>
        <w:t xml:space="preserve">in people </w:t>
      </w:r>
      <w:r>
        <w:rPr>
          <w:rFonts w:cstheme="minorHAnsi"/>
        </w:rPr>
        <w:t xml:space="preserve">aged </w:t>
      </w:r>
      <w:r w:rsidRPr="00A55582">
        <w:rPr>
          <w:rFonts w:cstheme="minorHAnsi"/>
        </w:rPr>
        <w:t>60 and older</w:t>
      </w:r>
      <w:r>
        <w:rPr>
          <w:rFonts w:cstheme="minorHAnsi"/>
        </w:rPr>
        <w:t xml:space="preserve">. </w:t>
      </w:r>
    </w:p>
    <w:p w14:paraId="09F18A62" w14:textId="77777777" w:rsidR="000B6C9C" w:rsidRPr="00E32BC5" w:rsidRDefault="000B6C9C" w:rsidP="000B6C9C">
      <w:pPr>
        <w:rPr>
          <w:rFonts w:cstheme="minorHAnsi"/>
          <w:b/>
          <w:bCs/>
          <w:i/>
          <w:iCs/>
        </w:rPr>
      </w:pPr>
      <w:r w:rsidRPr="00E32BC5">
        <w:rPr>
          <w:rFonts w:cstheme="minorHAnsi"/>
          <w:b/>
          <w:bCs/>
          <w:i/>
          <w:iCs/>
        </w:rPr>
        <w:t>Steps for Referring Patients to MDPP</w:t>
      </w:r>
    </w:p>
    <w:p w14:paraId="125694E4" w14:textId="77777777" w:rsidR="000B6C9C" w:rsidRPr="00645942" w:rsidRDefault="000B6C9C" w:rsidP="000B6C9C">
      <w:pPr>
        <w:pStyle w:val="ListParagraph"/>
        <w:numPr>
          <w:ilvl w:val="0"/>
          <w:numId w:val="2"/>
        </w:numPr>
        <w:rPr>
          <w:rFonts w:cstheme="minorHAnsi"/>
          <w:iCs/>
        </w:rPr>
      </w:pPr>
      <w:r w:rsidRPr="00645942">
        <w:rPr>
          <w:rFonts w:cstheme="minorHAnsi"/>
          <w:b/>
          <w:bCs/>
          <w:iCs/>
        </w:rPr>
        <w:t xml:space="preserve">Watch this </w:t>
      </w:r>
      <w:hyperlink r:id="rId8" w:history="1">
        <w:r w:rsidRPr="00645942">
          <w:rPr>
            <w:rStyle w:val="Hyperlink"/>
            <w:rFonts w:cstheme="minorHAnsi"/>
            <w:b/>
            <w:bCs/>
            <w:iCs/>
          </w:rPr>
          <w:t>video</w:t>
        </w:r>
      </w:hyperlink>
      <w:r w:rsidRPr="00645942">
        <w:rPr>
          <w:rFonts w:cstheme="minorHAnsi"/>
          <w:b/>
          <w:bCs/>
          <w:iCs/>
        </w:rPr>
        <w:t xml:space="preserve"> to find out how you can get patients involved</w:t>
      </w:r>
      <w:r>
        <w:rPr>
          <w:rFonts w:cstheme="minorHAnsi"/>
          <w:iCs/>
        </w:rPr>
        <w:t xml:space="preserve">. Hearing </w:t>
      </w:r>
      <w:r w:rsidRPr="00645942">
        <w:rPr>
          <w:rFonts w:cstheme="minorHAnsi"/>
          <w:iCs/>
        </w:rPr>
        <w:t>from a trusted source of health information can motivate patients to participate</w:t>
      </w:r>
      <w:r>
        <w:rPr>
          <w:rFonts w:cstheme="minorHAnsi"/>
          <w:iCs/>
        </w:rPr>
        <w:t>.</w:t>
      </w:r>
    </w:p>
    <w:p w14:paraId="1E9AA6A7" w14:textId="77777777" w:rsidR="000B6C9C" w:rsidRPr="00645942" w:rsidRDefault="000B6C9C" w:rsidP="000B6C9C">
      <w:pPr>
        <w:pStyle w:val="ListParagraph"/>
        <w:numPr>
          <w:ilvl w:val="0"/>
          <w:numId w:val="2"/>
        </w:numPr>
        <w:rPr>
          <w:rFonts w:cstheme="minorHAnsi"/>
          <w:iCs/>
        </w:rPr>
      </w:pPr>
      <w:r w:rsidRPr="00645942">
        <w:rPr>
          <w:rFonts w:cstheme="minorHAnsi"/>
          <w:b/>
          <w:bCs/>
          <w:iCs/>
        </w:rPr>
        <w:t xml:space="preserve">Learn about the </w:t>
      </w:r>
      <w:hyperlink r:id="rId9" w:history="1">
        <w:r w:rsidRPr="00645942">
          <w:rPr>
            <w:rStyle w:val="Hyperlink"/>
            <w:rFonts w:cstheme="minorHAnsi"/>
            <w:b/>
            <w:bCs/>
            <w:iCs/>
          </w:rPr>
          <w:t>eligibility requirements</w:t>
        </w:r>
      </w:hyperlink>
      <w:r>
        <w:rPr>
          <w:rStyle w:val="Hyperlink"/>
          <w:rFonts w:cstheme="minorHAnsi"/>
          <w:b/>
          <w:bCs/>
          <w:iCs/>
        </w:rPr>
        <w:t>,</w:t>
      </w:r>
      <w:r w:rsidRPr="00645942">
        <w:rPr>
          <w:rFonts w:cstheme="minorHAnsi"/>
          <w:b/>
          <w:bCs/>
          <w:iCs/>
        </w:rPr>
        <w:t xml:space="preserve"> and talk to your patients who qualify. </w:t>
      </w:r>
      <w:r w:rsidRPr="00645942">
        <w:rPr>
          <w:rFonts w:cstheme="minorHAnsi"/>
          <w:iCs/>
        </w:rPr>
        <w:t xml:space="preserve">You can also use this </w:t>
      </w:r>
      <w:hyperlink r:id="rId10" w:history="1">
        <w:r w:rsidRPr="00645942">
          <w:rPr>
            <w:rStyle w:val="Hyperlink"/>
            <w:rFonts w:cstheme="minorHAnsi"/>
            <w:iCs/>
          </w:rPr>
          <w:t>referral map</w:t>
        </w:r>
      </w:hyperlink>
      <w:r w:rsidRPr="00645942">
        <w:rPr>
          <w:rFonts w:cstheme="minorHAnsi"/>
          <w:iCs/>
        </w:rPr>
        <w:t>, which shows MDPP locations by ZIP Code to help refer patients to a</w:t>
      </w:r>
      <w:r>
        <w:rPr>
          <w:rFonts w:cstheme="minorHAnsi"/>
          <w:iCs/>
        </w:rPr>
        <w:t>n</w:t>
      </w:r>
      <w:r w:rsidRPr="00645942">
        <w:rPr>
          <w:rFonts w:cstheme="minorHAnsi"/>
          <w:iCs/>
        </w:rPr>
        <w:t xml:space="preserve"> MDPP near them.</w:t>
      </w:r>
    </w:p>
    <w:bookmarkEnd w:id="1"/>
    <w:bookmarkEnd w:id="2"/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55E"/>
    <w:multiLevelType w:val="hybridMultilevel"/>
    <w:tmpl w:val="C75E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1"/>
  </w:num>
  <w:num w:numId="2" w16cid:durableId="67557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0B6C9C"/>
    <w:rsid w:val="001D28E4"/>
    <w:rsid w:val="00241B92"/>
    <w:rsid w:val="0026393D"/>
    <w:rsid w:val="008973F9"/>
    <w:rsid w:val="00A551E3"/>
    <w:rsid w:val="00DA692D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9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B6C9C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0B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Sex_FrEXZ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diabetes/prevention/people-at-ris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novation.cms.gov/innovation-models/medicare-diabetes-prevention-program/mdpp-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are.gov/coverage/medicare-diabetes-prevention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2022-08-19T18:25:00Z</dcterms:created>
  <dcterms:modified xsi:type="dcterms:W3CDTF">2022-08-19T18:25:00Z</dcterms:modified>
</cp:coreProperties>
</file>